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_rels/document.xml.rels" ContentType="application/vnd.openxmlformats-package.relationships+xml"/>
  <Override PartName="/word/theme/theme1.xml" ContentType="application/vnd.openxmlformats-officedocument.theme+xml"/>
  <Override PartName="/customXml/item1.xml" ContentType="application/xml"/>
  <Override PartName="/customXml/itemProps1.xml" ContentType="application/vnd.openxmlformats-officedocument.customXmlProperties+xml"/>
  <Override PartName="/customXml/_rels/item1.xml.rels" ContentType="application/vnd.openxmlformats-package.relationships+xml"/>
  <Override PartName="/_rels/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tbl>
      <w:tblPr>
        <w:tblStyle w:val="1"/>
        <w:tblW w:w="9287" w:type="dxa"/>
        <w:jc w:val="left"/>
        <w:tblInd w:w="284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5033"/>
        <w:gridCol w:w="4253"/>
      </w:tblGrid>
      <w:tr>
        <w:trPr/>
        <w:tc>
          <w:tcPr>
            <w:tcW w:w="5033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ind w:left="284" w:right="283"/>
              <w:jc w:val="left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Принято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ind w:left="284" w:right="283"/>
              <w:jc w:val="left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на педагогическом совете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ind w:left="284" w:right="283"/>
              <w:jc w:val="left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Протокол №1 от 29.08.2023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ind w:right="283"/>
              <w:jc w:val="left"/>
              <w:rPr>
                <w:rFonts w:ascii="Times New Roman" w:hAnsi="Times New Roman" w:eastAsia="Times New Roman"/>
                <w:bCs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bCs/>
                <w:sz w:val="24"/>
                <w:szCs w:val="24"/>
                <w:lang w:eastAsia="ru-RU"/>
              </w:rPr>
            </w:r>
          </w:p>
        </w:tc>
        <w:tc>
          <w:tcPr>
            <w:tcW w:w="4253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ind w:left="284" w:right="283"/>
              <w:jc w:val="left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Утверждаю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ind w:left="284" w:right="283"/>
              <w:jc w:val="left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директор школы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ind w:left="284" w:right="283"/>
              <w:jc w:val="left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_____________И.А.Бодрова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ind w:left="284" w:right="283"/>
              <w:jc w:val="left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Приказ №226 от 29.08.2023</w:t>
            </w:r>
          </w:p>
        </w:tc>
      </w:tr>
    </w:tbl>
    <w:p>
      <w:pPr>
        <w:pStyle w:val="Normal"/>
        <w:suppressAutoHyphens w:val="true"/>
        <w:spacing w:lineRule="auto" w:line="240" w:before="0" w:after="0"/>
        <w:ind w:left="284" w:right="283"/>
        <w:rPr>
          <w:rFonts w:ascii="Times New Roman" w:hAnsi="Times New Roman" w:eastAsia="Times New Roman" w:cs="Times New Roman"/>
          <w:i/>
          <w:i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i/>
          <w:sz w:val="24"/>
          <w:szCs w:val="24"/>
          <w:lang w:eastAsia="ru-RU"/>
        </w:rPr>
      </w:r>
    </w:p>
    <w:p>
      <w:pPr>
        <w:pStyle w:val="Normal"/>
        <w:suppressAutoHyphens w:val="true"/>
        <w:spacing w:lineRule="auto" w:line="240" w:before="0" w:after="0"/>
        <w:ind w:left="284" w:right="283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ru-RU"/>
        </w:rPr>
      </w:r>
    </w:p>
    <w:p>
      <w:pPr>
        <w:pStyle w:val="Normal"/>
        <w:suppressAutoHyphens w:val="true"/>
        <w:spacing w:lineRule="auto" w:line="240" w:before="0" w:after="0"/>
        <w:ind w:left="284" w:right="283"/>
        <w:rPr>
          <w:rFonts w:ascii="Times New Roman" w:hAnsi="Times New Roman" w:eastAsia="Times New Roman" w:cs="Times New Roman"/>
          <w:bCs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bCs/>
          <w:sz w:val="24"/>
          <w:szCs w:val="24"/>
          <w:lang w:eastAsia="ru-RU"/>
        </w:rPr>
      </w:r>
    </w:p>
    <w:p>
      <w:pPr>
        <w:pStyle w:val="Normal"/>
        <w:suppressAutoHyphens w:val="true"/>
        <w:spacing w:lineRule="auto" w:line="240" w:before="0" w:after="0"/>
        <w:ind w:left="284" w:right="283"/>
        <w:rPr>
          <w:rFonts w:ascii="Times New Roman" w:hAnsi="Times New Roman" w:eastAsia="Times New Roman" w:cs="Times New Roman"/>
          <w:bCs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bCs/>
          <w:sz w:val="24"/>
          <w:szCs w:val="24"/>
          <w:lang w:eastAsia="ru-RU"/>
        </w:rPr>
      </w:r>
    </w:p>
    <w:p>
      <w:pPr>
        <w:pStyle w:val="Normal"/>
        <w:suppressAutoHyphens w:val="true"/>
        <w:spacing w:lineRule="auto" w:line="240" w:before="0" w:after="0"/>
        <w:ind w:left="284" w:right="283"/>
        <w:rPr>
          <w:rFonts w:ascii="Times New Roman" w:hAnsi="Times New Roman" w:eastAsia="Times New Roman" w:cs="Times New Roman"/>
          <w:bCs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bCs/>
          <w:sz w:val="24"/>
          <w:szCs w:val="24"/>
          <w:lang w:eastAsia="ru-RU"/>
        </w:rPr>
      </w:r>
    </w:p>
    <w:p>
      <w:pPr>
        <w:pStyle w:val="Normal"/>
        <w:suppressAutoHyphens w:val="true"/>
        <w:spacing w:lineRule="auto" w:line="240" w:before="0" w:after="0"/>
        <w:ind w:left="284" w:right="283"/>
        <w:rPr>
          <w:rFonts w:ascii="Times New Roman" w:hAnsi="Times New Roman" w:eastAsia="Times New Roman" w:cs="Times New Roman"/>
          <w:bCs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bCs/>
          <w:sz w:val="24"/>
          <w:szCs w:val="24"/>
          <w:lang w:eastAsia="ru-RU"/>
        </w:rPr>
      </w:r>
    </w:p>
    <w:p>
      <w:pPr>
        <w:pStyle w:val="Normal"/>
        <w:suppressAutoHyphens w:val="true"/>
        <w:spacing w:lineRule="auto" w:line="240" w:before="0" w:after="0"/>
        <w:ind w:left="284" w:right="283"/>
        <w:jc w:val="center"/>
        <w:rPr>
          <w:rFonts w:ascii="Times New Roman" w:hAnsi="Times New Roman" w:eastAsia="Times New Roman" w:cs="Times New Roman"/>
          <w:bCs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bCs/>
          <w:sz w:val="24"/>
          <w:szCs w:val="24"/>
          <w:lang w:eastAsia="ru-RU"/>
        </w:rPr>
      </w:r>
    </w:p>
    <w:p>
      <w:pPr>
        <w:pStyle w:val="Normal"/>
        <w:suppressAutoHyphens w:val="true"/>
        <w:spacing w:lineRule="auto" w:line="240" w:before="0" w:after="0"/>
        <w:ind w:left="284" w:right="283"/>
        <w:jc w:val="center"/>
        <w:rPr>
          <w:rFonts w:ascii="Times New Roman" w:hAnsi="Times New Roman" w:eastAsia="Times New Roman" w:cs="Times New Roman"/>
          <w:bCs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bCs/>
          <w:sz w:val="24"/>
          <w:szCs w:val="24"/>
          <w:lang w:eastAsia="ru-RU"/>
        </w:rPr>
      </w:r>
    </w:p>
    <w:p>
      <w:pPr>
        <w:pStyle w:val="Normal"/>
        <w:suppressAutoHyphens w:val="true"/>
        <w:spacing w:lineRule="auto" w:line="240" w:before="0" w:after="0"/>
        <w:ind w:left="284" w:right="283"/>
        <w:jc w:val="center"/>
        <w:rPr>
          <w:rFonts w:ascii="Times New Roman" w:hAnsi="Times New Roman" w:eastAsia="Times New Roman" w:cs="Times New Roman"/>
          <w:bCs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bCs/>
          <w:sz w:val="24"/>
          <w:szCs w:val="24"/>
          <w:lang w:eastAsia="ru-RU"/>
        </w:rPr>
      </w:r>
    </w:p>
    <w:p>
      <w:pPr>
        <w:pStyle w:val="Normal"/>
        <w:suppressAutoHyphens w:val="true"/>
        <w:spacing w:lineRule="auto" w:line="240" w:before="0" w:after="0"/>
        <w:ind w:left="284" w:right="283"/>
        <w:jc w:val="center"/>
        <w:rPr>
          <w:rFonts w:ascii="Times New Roman" w:hAnsi="Times New Roman" w:eastAsia="Times New Roman" w:cs="Times New Roman"/>
          <w:bCs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bCs/>
          <w:sz w:val="24"/>
          <w:szCs w:val="24"/>
          <w:lang w:eastAsia="ru-RU"/>
        </w:rPr>
      </w:r>
    </w:p>
    <w:p>
      <w:pPr>
        <w:pStyle w:val="Normal"/>
        <w:suppressAutoHyphens w:val="true"/>
        <w:spacing w:lineRule="auto" w:line="240" w:before="0" w:after="0"/>
        <w:ind w:left="284" w:right="283"/>
        <w:jc w:val="center"/>
        <w:rPr>
          <w:rFonts w:ascii="Times New Roman" w:hAnsi="Times New Roman" w:eastAsia="Times New Roman" w:cs="Times New Roman"/>
          <w:bCs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bCs/>
          <w:sz w:val="24"/>
          <w:szCs w:val="24"/>
          <w:lang w:eastAsia="ru-RU"/>
        </w:rPr>
      </w:r>
    </w:p>
    <w:p>
      <w:pPr>
        <w:pStyle w:val="Normal"/>
        <w:suppressAutoHyphens w:val="true"/>
        <w:spacing w:lineRule="auto" w:line="240" w:before="0" w:after="0"/>
        <w:ind w:left="284" w:right="283"/>
        <w:jc w:val="center"/>
        <w:rPr>
          <w:rFonts w:ascii="Times New Roman" w:hAnsi="Times New Roman" w:eastAsia="Times New Roman" w:cs="Times New Roman"/>
          <w:bCs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bCs/>
          <w:sz w:val="24"/>
          <w:szCs w:val="24"/>
          <w:lang w:eastAsia="ru-RU"/>
        </w:rPr>
      </w:r>
    </w:p>
    <w:p>
      <w:pPr>
        <w:pStyle w:val="Normal"/>
        <w:suppressAutoHyphens w:val="true"/>
        <w:spacing w:lineRule="auto" w:line="240" w:before="0" w:after="0"/>
        <w:ind w:left="284" w:right="283"/>
        <w:jc w:val="center"/>
        <w:rPr>
          <w:rFonts w:ascii="Times New Roman" w:hAnsi="Times New Roman" w:eastAsia="Times New Roman" w:cs="Times New Roman"/>
          <w:bCs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bCs/>
          <w:sz w:val="24"/>
          <w:szCs w:val="24"/>
          <w:lang w:eastAsia="ru-RU"/>
        </w:rPr>
      </w:r>
    </w:p>
    <w:p>
      <w:pPr>
        <w:pStyle w:val="Normal"/>
        <w:suppressAutoHyphens w:val="true"/>
        <w:spacing w:lineRule="auto" w:line="240" w:before="0" w:after="0"/>
        <w:ind w:left="284" w:right="283"/>
        <w:jc w:val="right"/>
        <w:rPr>
          <w:rFonts w:ascii="Times New Roman" w:hAnsi="Times New Roman" w:eastAsia="Times New Roman" w:cs="Times New Roman"/>
          <w:bCs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bCs/>
          <w:sz w:val="24"/>
          <w:szCs w:val="24"/>
          <w:lang w:eastAsia="ru-RU"/>
        </w:rPr>
      </w:r>
    </w:p>
    <w:p>
      <w:pPr>
        <w:pStyle w:val="Normal"/>
        <w:suppressAutoHyphens w:val="true"/>
        <w:spacing w:lineRule="auto" w:line="240" w:before="0" w:after="0"/>
        <w:ind w:left="284" w:right="283"/>
        <w:jc w:val="center"/>
        <w:rPr>
          <w:rFonts w:ascii="Times New Roman" w:hAnsi="Times New Roman" w:eastAsia="Times New Roman" w:cs="Times New Roman"/>
          <w:b/>
          <w:bCs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b/>
          <w:bCs/>
          <w:sz w:val="28"/>
          <w:szCs w:val="28"/>
          <w:lang w:eastAsia="ru-RU"/>
        </w:rPr>
        <w:t>Календарно-тематическое планирование</w:t>
      </w:r>
    </w:p>
    <w:p>
      <w:pPr>
        <w:pStyle w:val="Normal"/>
        <w:suppressAutoHyphens w:val="true"/>
        <w:spacing w:lineRule="auto" w:line="240" w:before="0" w:after="0"/>
        <w:ind w:left="284" w:right="283"/>
        <w:jc w:val="center"/>
        <w:rPr>
          <w:rFonts w:ascii="Times New Roman" w:hAnsi="Times New Roman" w:eastAsia="Times New Roman" w:cs="Times New Roman"/>
          <w:b/>
          <w:bCs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b/>
          <w:bCs/>
          <w:sz w:val="28"/>
          <w:szCs w:val="28"/>
          <w:lang w:eastAsia="ru-RU"/>
        </w:rPr>
      </w:r>
    </w:p>
    <w:p>
      <w:pPr>
        <w:pStyle w:val="Normal"/>
        <w:suppressAutoHyphens w:val="true"/>
        <w:spacing w:lineRule="auto" w:line="240" w:before="0" w:after="0"/>
        <w:ind w:left="284" w:right="283"/>
        <w:jc w:val="center"/>
        <w:rPr>
          <w:rFonts w:ascii="Times New Roman" w:hAnsi="Times New Roman" w:eastAsia="Times New Roman" w:cs="Times New Roman"/>
          <w:bCs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bCs/>
          <w:sz w:val="28"/>
          <w:szCs w:val="28"/>
          <w:lang w:eastAsia="ru-RU"/>
        </w:rPr>
        <w:t>по учебному предмету «</w:t>
      </w:r>
      <w:r>
        <w:rPr>
          <w:rFonts w:eastAsia="Times New Roman" w:cs="Times New Roman" w:ascii="Times New Roman" w:hAnsi="Times New Roman"/>
          <w:bCs/>
          <w:sz w:val="28"/>
          <w:szCs w:val="28"/>
          <w:lang w:eastAsia="ru-RU"/>
        </w:rPr>
        <w:t>Право в жизни человека»</w:t>
      </w:r>
    </w:p>
    <w:p>
      <w:pPr>
        <w:pStyle w:val="Normal"/>
        <w:suppressAutoHyphens w:val="true"/>
        <w:spacing w:lineRule="auto" w:line="240" w:before="0" w:after="0"/>
        <w:ind w:left="284" w:right="283"/>
        <w:jc w:val="center"/>
        <w:rPr>
          <w:rFonts w:ascii="Times New Roman" w:hAnsi="Times New Roman" w:eastAsia="Times New Roman" w:cs="Times New Roman"/>
          <w:bCs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bCs/>
          <w:sz w:val="28"/>
          <w:szCs w:val="28"/>
          <w:lang w:eastAsia="ru-RU"/>
        </w:rPr>
        <w:t xml:space="preserve">для </w:t>
      </w:r>
      <w:r>
        <w:rPr>
          <w:rFonts w:eastAsia="Times New Roman" w:cs="Times New Roman" w:ascii="Times New Roman" w:hAnsi="Times New Roman"/>
          <w:bCs/>
          <w:sz w:val="28"/>
          <w:szCs w:val="28"/>
          <w:u w:val="single"/>
          <w:lang w:eastAsia="ru-RU"/>
        </w:rPr>
        <w:t xml:space="preserve">10б </w:t>
      </w:r>
      <w:r>
        <w:rPr>
          <w:rFonts w:eastAsia="Times New Roman" w:cs="Times New Roman" w:ascii="Times New Roman" w:hAnsi="Times New Roman"/>
          <w:bCs/>
          <w:sz w:val="28"/>
          <w:szCs w:val="28"/>
          <w:lang w:eastAsia="ru-RU"/>
        </w:rPr>
        <w:t>класса</w:t>
      </w:r>
    </w:p>
    <w:p>
      <w:pPr>
        <w:pStyle w:val="Normal"/>
        <w:suppressAutoHyphens w:val="true"/>
        <w:spacing w:lineRule="auto" w:line="240" w:before="0" w:after="0"/>
        <w:ind w:left="284" w:right="283"/>
        <w:jc w:val="center"/>
        <w:rPr>
          <w:rFonts w:ascii="Times New Roman" w:hAnsi="Times New Roman" w:eastAsia="Times New Roman" w:cs="Times New Roman"/>
          <w:bCs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bCs/>
          <w:sz w:val="28"/>
          <w:szCs w:val="28"/>
          <w:lang w:eastAsia="ru-RU"/>
        </w:rPr>
        <w:t>(</w:t>
      </w:r>
      <w:r>
        <w:rPr>
          <w:rFonts w:eastAsia="Times New Roman" w:cs="Times New Roman" w:ascii="Times New Roman" w:hAnsi="Times New Roman"/>
          <w:bCs/>
          <w:sz w:val="28"/>
          <w:szCs w:val="28"/>
          <w:u w:val="single"/>
          <w:lang w:eastAsia="ru-RU"/>
        </w:rPr>
        <w:t>1</w:t>
      </w:r>
      <w:r>
        <w:rPr>
          <w:rFonts w:eastAsia="Times New Roman" w:cs="Times New Roman" w:ascii="Times New Roman" w:hAnsi="Times New Roman"/>
          <w:bCs/>
          <w:sz w:val="28"/>
          <w:szCs w:val="28"/>
          <w:lang w:eastAsia="ru-RU"/>
        </w:rPr>
        <w:t xml:space="preserve"> ч в неделю,</w:t>
      </w:r>
      <w:r>
        <w:rPr>
          <w:rFonts w:eastAsia="Times New Roman" w:cs="Times New Roman" w:ascii="Times New Roman" w:hAnsi="Times New Roman"/>
          <w:bCs/>
          <w:sz w:val="28"/>
          <w:szCs w:val="28"/>
          <w:u w:val="single"/>
          <w:lang w:eastAsia="ru-RU"/>
        </w:rPr>
        <w:t xml:space="preserve"> 34 </w:t>
      </w:r>
      <w:r>
        <w:rPr>
          <w:rFonts w:eastAsia="Times New Roman" w:cs="Times New Roman" w:ascii="Times New Roman" w:hAnsi="Times New Roman"/>
          <w:bCs/>
          <w:sz w:val="28"/>
          <w:szCs w:val="28"/>
          <w:lang w:eastAsia="ru-RU"/>
        </w:rPr>
        <w:t>часа в год)</w:t>
      </w:r>
    </w:p>
    <w:p>
      <w:pPr>
        <w:pStyle w:val="Normal"/>
        <w:suppressAutoHyphens w:val="true"/>
        <w:spacing w:lineRule="auto" w:line="240" w:before="0" w:after="0"/>
        <w:ind w:left="284" w:right="283"/>
        <w:rPr>
          <w:rFonts w:ascii="Times New Roman" w:hAnsi="Times New Roman" w:eastAsia="Times New Roman" w:cs="Times New Roman"/>
          <w:bCs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bCs/>
          <w:sz w:val="24"/>
          <w:szCs w:val="24"/>
          <w:lang w:eastAsia="ru-RU"/>
        </w:rPr>
      </w:r>
    </w:p>
    <w:p>
      <w:pPr>
        <w:pStyle w:val="Normal"/>
        <w:suppressAutoHyphens w:val="true"/>
        <w:spacing w:lineRule="auto" w:line="240" w:before="0" w:after="0"/>
        <w:ind w:left="284" w:right="283"/>
        <w:jc w:val="center"/>
        <w:rPr>
          <w:rFonts w:ascii="Times New Roman" w:hAnsi="Times New Roman" w:eastAsia="Times New Roman" w:cs="Times New Roman"/>
          <w:bCs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bCs/>
          <w:sz w:val="24"/>
          <w:szCs w:val="24"/>
          <w:lang w:eastAsia="ru-RU"/>
        </w:rPr>
      </w:r>
    </w:p>
    <w:p>
      <w:pPr>
        <w:pStyle w:val="Normal"/>
        <w:suppressAutoHyphens w:val="true"/>
        <w:spacing w:lineRule="auto" w:line="240" w:before="0" w:after="0"/>
        <w:ind w:left="284" w:right="283"/>
        <w:jc w:val="center"/>
        <w:rPr>
          <w:rFonts w:ascii="Times New Roman" w:hAnsi="Times New Roman" w:eastAsia="Times New Roman" w:cs="Times New Roman"/>
          <w:bCs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bCs/>
          <w:sz w:val="24"/>
          <w:szCs w:val="24"/>
          <w:lang w:eastAsia="ru-RU"/>
        </w:rPr>
      </w:r>
    </w:p>
    <w:p>
      <w:pPr>
        <w:pStyle w:val="Normal"/>
        <w:suppressAutoHyphens w:val="true"/>
        <w:spacing w:lineRule="auto" w:line="240" w:before="0" w:after="0"/>
        <w:ind w:left="284" w:right="283"/>
        <w:jc w:val="center"/>
        <w:rPr>
          <w:rFonts w:ascii="Times New Roman" w:hAnsi="Times New Roman" w:eastAsia="Times New Roman" w:cs="Times New Roman"/>
          <w:bCs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bCs/>
          <w:sz w:val="24"/>
          <w:szCs w:val="24"/>
          <w:lang w:eastAsia="ru-RU"/>
        </w:rPr>
      </w:r>
    </w:p>
    <w:p>
      <w:pPr>
        <w:pStyle w:val="Normal"/>
        <w:suppressAutoHyphens w:val="true"/>
        <w:spacing w:lineRule="auto" w:line="240" w:before="0" w:after="0"/>
        <w:ind w:left="284" w:right="283"/>
        <w:jc w:val="center"/>
        <w:rPr>
          <w:rFonts w:ascii="Times New Roman" w:hAnsi="Times New Roman" w:eastAsia="Times New Roman" w:cs="Times New Roman"/>
          <w:bCs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bCs/>
          <w:sz w:val="24"/>
          <w:szCs w:val="24"/>
          <w:lang w:eastAsia="ru-RU"/>
        </w:rPr>
      </w:r>
    </w:p>
    <w:p>
      <w:pPr>
        <w:pStyle w:val="Normal"/>
        <w:suppressAutoHyphens w:val="true"/>
        <w:spacing w:lineRule="auto" w:line="240" w:before="0" w:after="0"/>
        <w:ind w:left="284" w:right="283"/>
        <w:jc w:val="center"/>
        <w:rPr>
          <w:rFonts w:ascii="Times New Roman" w:hAnsi="Times New Roman" w:eastAsia="Times New Roman" w:cs="Times New Roman"/>
          <w:bCs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bCs/>
          <w:sz w:val="24"/>
          <w:szCs w:val="24"/>
          <w:lang w:eastAsia="ru-RU"/>
        </w:rPr>
      </w:r>
    </w:p>
    <w:p>
      <w:pPr>
        <w:pStyle w:val="Normal"/>
        <w:suppressAutoHyphens w:val="true"/>
        <w:spacing w:lineRule="auto" w:line="240" w:before="0" w:after="0"/>
        <w:ind w:left="284" w:right="283"/>
        <w:jc w:val="center"/>
        <w:rPr>
          <w:rFonts w:ascii="Times New Roman" w:hAnsi="Times New Roman" w:eastAsia="Times New Roman" w:cs="Times New Roman"/>
          <w:bCs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bCs/>
          <w:sz w:val="24"/>
          <w:szCs w:val="24"/>
          <w:lang w:eastAsia="ru-RU"/>
        </w:rPr>
      </w:r>
    </w:p>
    <w:p>
      <w:pPr>
        <w:pStyle w:val="Normal"/>
        <w:suppressAutoHyphens w:val="true"/>
        <w:spacing w:lineRule="auto" w:line="240" w:before="0" w:after="0"/>
        <w:ind w:left="4956" w:right="283"/>
        <w:rPr>
          <w:rFonts w:ascii="Times New Roman" w:hAnsi="Times New Roman" w:eastAsia="Times New Roman" w:cs="Times New Roman"/>
          <w:bCs/>
          <w:sz w:val="24"/>
          <w:szCs w:val="24"/>
          <w:u w:val="single"/>
          <w:lang w:eastAsia="ru-RU"/>
        </w:rPr>
      </w:pPr>
      <w:r>
        <w:rPr>
          <w:rFonts w:eastAsia="Times New Roman" w:cs="Times New Roman" w:ascii="Times New Roman" w:hAnsi="Times New Roman"/>
          <w:bCs/>
          <w:sz w:val="24"/>
          <w:szCs w:val="24"/>
          <w:lang w:eastAsia="ru-RU"/>
        </w:rPr>
        <w:t>Учитель:  Магдиева А.М.,</w:t>
      </w:r>
      <w:r>
        <w:rPr>
          <w:rFonts w:eastAsia="Times New Roman" w:cs="Times New Roman" w:ascii="Times New Roman" w:hAnsi="Times New Roman"/>
          <w:bCs/>
          <w:sz w:val="24"/>
          <w:szCs w:val="24"/>
          <w:u w:val="single"/>
          <w:lang w:eastAsia="ru-RU"/>
        </w:rPr>
        <w:t xml:space="preserve"> </w:t>
      </w:r>
    </w:p>
    <w:p>
      <w:pPr>
        <w:pStyle w:val="Normal"/>
        <w:suppressAutoHyphens w:val="true"/>
        <w:spacing w:lineRule="auto" w:line="240" w:before="0" w:after="0"/>
        <w:ind w:left="4956" w:right="283"/>
        <w:rPr>
          <w:rFonts w:ascii="Times New Roman" w:hAnsi="Times New Roman" w:eastAsia="Times New Roman" w:cs="Times New Roman"/>
          <w:bCs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bCs/>
          <w:sz w:val="24"/>
          <w:szCs w:val="24"/>
          <w:lang w:eastAsia="ru-RU"/>
        </w:rPr>
        <w:t>учитель истории и обществознания</w:t>
      </w:r>
    </w:p>
    <w:p>
      <w:pPr>
        <w:pStyle w:val="Normal"/>
        <w:suppressAutoHyphens w:val="true"/>
        <w:spacing w:lineRule="auto" w:line="240" w:before="0" w:after="0"/>
        <w:ind w:left="284" w:right="283"/>
        <w:jc w:val="center"/>
        <w:rPr>
          <w:rFonts w:ascii="Times New Roman" w:hAnsi="Times New Roman" w:eastAsia="Times New Roman" w:cs="Times New Roman"/>
          <w:bCs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bCs/>
          <w:sz w:val="24"/>
          <w:szCs w:val="24"/>
          <w:lang w:eastAsia="ru-RU"/>
        </w:rPr>
      </w:r>
    </w:p>
    <w:p>
      <w:pPr>
        <w:pStyle w:val="Normal"/>
        <w:suppressAutoHyphens w:val="true"/>
        <w:spacing w:lineRule="auto" w:line="240" w:before="0" w:after="0"/>
        <w:ind w:left="284" w:right="283"/>
        <w:jc w:val="center"/>
        <w:rPr>
          <w:rFonts w:ascii="Times New Roman" w:hAnsi="Times New Roman" w:eastAsia="Times New Roman" w:cs="Times New Roman"/>
          <w:bCs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bCs/>
          <w:sz w:val="24"/>
          <w:szCs w:val="24"/>
          <w:lang w:eastAsia="ru-RU"/>
        </w:rPr>
      </w:r>
    </w:p>
    <w:p>
      <w:pPr>
        <w:pStyle w:val="Normal"/>
        <w:suppressAutoHyphens w:val="true"/>
        <w:spacing w:lineRule="auto" w:line="240" w:before="0" w:after="0"/>
        <w:ind w:left="284" w:right="283"/>
        <w:jc w:val="center"/>
        <w:rPr>
          <w:rFonts w:ascii="Times New Roman" w:hAnsi="Times New Roman" w:eastAsia="Times New Roman" w:cs="Times New Roman"/>
          <w:bCs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bCs/>
          <w:sz w:val="24"/>
          <w:szCs w:val="24"/>
          <w:lang w:eastAsia="ru-RU"/>
        </w:rPr>
      </w:r>
    </w:p>
    <w:p>
      <w:pPr>
        <w:pStyle w:val="Normal"/>
        <w:suppressAutoHyphens w:val="true"/>
        <w:spacing w:lineRule="auto" w:line="240" w:before="0" w:after="0"/>
        <w:ind w:left="284" w:right="283"/>
        <w:jc w:val="center"/>
        <w:rPr>
          <w:rFonts w:ascii="Times New Roman" w:hAnsi="Times New Roman" w:eastAsia="Times New Roman" w:cs="Times New Roman"/>
          <w:bCs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bCs/>
          <w:sz w:val="24"/>
          <w:szCs w:val="24"/>
          <w:lang w:eastAsia="ru-RU"/>
        </w:rPr>
      </w:r>
    </w:p>
    <w:p>
      <w:pPr>
        <w:pStyle w:val="Normal"/>
        <w:suppressAutoHyphens w:val="true"/>
        <w:spacing w:lineRule="auto" w:line="240" w:before="0" w:after="0"/>
        <w:ind w:left="284" w:right="283"/>
        <w:jc w:val="center"/>
        <w:rPr>
          <w:rFonts w:ascii="Times New Roman" w:hAnsi="Times New Roman" w:eastAsia="Times New Roman" w:cs="Times New Roman"/>
          <w:bCs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bCs/>
          <w:sz w:val="24"/>
          <w:szCs w:val="24"/>
          <w:lang w:eastAsia="ru-RU"/>
        </w:rPr>
      </w:r>
    </w:p>
    <w:p>
      <w:pPr>
        <w:pStyle w:val="Normal"/>
        <w:suppressAutoHyphens w:val="true"/>
        <w:spacing w:lineRule="auto" w:line="240" w:before="0" w:after="0"/>
        <w:ind w:left="284" w:right="283"/>
        <w:jc w:val="center"/>
        <w:rPr>
          <w:rFonts w:ascii="Times New Roman" w:hAnsi="Times New Roman" w:eastAsia="Times New Roman" w:cs="Times New Roman"/>
          <w:bCs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bCs/>
          <w:sz w:val="24"/>
          <w:szCs w:val="24"/>
          <w:lang w:eastAsia="ru-RU"/>
        </w:rPr>
      </w:r>
    </w:p>
    <w:p>
      <w:pPr>
        <w:pStyle w:val="Normal"/>
        <w:suppressAutoHyphens w:val="true"/>
        <w:spacing w:lineRule="auto" w:line="240" w:before="0" w:after="0"/>
        <w:ind w:left="284" w:right="283"/>
        <w:jc w:val="center"/>
        <w:rPr>
          <w:rFonts w:ascii="Times New Roman" w:hAnsi="Times New Roman" w:eastAsia="Times New Roman" w:cs="Times New Roman"/>
          <w:bCs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bCs/>
          <w:sz w:val="24"/>
          <w:szCs w:val="24"/>
          <w:lang w:eastAsia="ru-RU"/>
        </w:rPr>
      </w:r>
    </w:p>
    <w:p>
      <w:pPr>
        <w:pStyle w:val="Normal"/>
        <w:suppressAutoHyphens w:val="true"/>
        <w:spacing w:lineRule="auto" w:line="240" w:before="0" w:after="0"/>
        <w:ind w:left="284" w:right="283"/>
        <w:jc w:val="center"/>
        <w:rPr>
          <w:rFonts w:ascii="Times New Roman" w:hAnsi="Times New Roman" w:eastAsia="Times New Roman" w:cs="Times New Roman"/>
          <w:bCs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bCs/>
          <w:sz w:val="24"/>
          <w:szCs w:val="24"/>
          <w:lang w:eastAsia="ru-RU"/>
        </w:rPr>
      </w:r>
    </w:p>
    <w:p>
      <w:pPr>
        <w:pStyle w:val="Normal"/>
        <w:suppressAutoHyphens w:val="true"/>
        <w:spacing w:lineRule="auto" w:line="240" w:before="0" w:after="0"/>
        <w:ind w:left="284" w:right="283"/>
        <w:jc w:val="center"/>
        <w:rPr>
          <w:rFonts w:ascii="Times New Roman" w:hAnsi="Times New Roman" w:eastAsia="Times New Roman" w:cs="Times New Roman"/>
          <w:bCs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bCs/>
          <w:sz w:val="24"/>
          <w:szCs w:val="24"/>
          <w:lang w:eastAsia="ru-RU"/>
        </w:rPr>
      </w:r>
    </w:p>
    <w:p>
      <w:pPr>
        <w:pStyle w:val="Normal"/>
        <w:suppressAutoHyphens w:val="true"/>
        <w:spacing w:lineRule="auto" w:line="240" w:before="0" w:after="0"/>
        <w:ind w:left="284" w:right="283"/>
        <w:jc w:val="center"/>
        <w:rPr>
          <w:rFonts w:ascii="Times New Roman" w:hAnsi="Times New Roman" w:eastAsia="Times New Roman" w:cs="Times New Roman"/>
          <w:bCs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bCs/>
          <w:sz w:val="24"/>
          <w:szCs w:val="24"/>
          <w:lang w:eastAsia="ru-RU"/>
        </w:rPr>
      </w:r>
    </w:p>
    <w:p>
      <w:pPr>
        <w:pStyle w:val="Normal"/>
        <w:suppressAutoHyphens w:val="true"/>
        <w:spacing w:lineRule="auto" w:line="240" w:before="0" w:after="0"/>
        <w:ind w:left="284" w:right="283"/>
        <w:jc w:val="center"/>
        <w:rPr>
          <w:rFonts w:ascii="Times New Roman" w:hAnsi="Times New Roman" w:eastAsia="Times New Roman" w:cs="Times New Roman"/>
          <w:bCs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bCs/>
          <w:sz w:val="24"/>
          <w:szCs w:val="24"/>
          <w:lang w:eastAsia="ru-RU"/>
        </w:rPr>
      </w:r>
    </w:p>
    <w:p>
      <w:pPr>
        <w:pStyle w:val="Normal"/>
        <w:suppressAutoHyphens w:val="true"/>
        <w:spacing w:lineRule="auto" w:line="240" w:before="0" w:after="0"/>
        <w:ind w:left="284" w:right="283"/>
        <w:jc w:val="center"/>
        <w:rPr>
          <w:rFonts w:ascii="Times New Roman" w:hAnsi="Times New Roman" w:eastAsia="Times New Roman" w:cs="Times New Roman"/>
          <w:bCs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bCs/>
          <w:sz w:val="24"/>
          <w:szCs w:val="24"/>
          <w:lang w:eastAsia="ru-RU"/>
        </w:rPr>
      </w:r>
    </w:p>
    <w:p>
      <w:pPr>
        <w:pStyle w:val="Normal"/>
        <w:suppressAutoHyphens w:val="true"/>
        <w:spacing w:lineRule="auto" w:line="240" w:before="0" w:after="0"/>
        <w:ind w:left="284" w:right="283"/>
        <w:jc w:val="center"/>
        <w:rPr>
          <w:rFonts w:ascii="Times New Roman" w:hAnsi="Times New Roman" w:eastAsia="Times New Roman" w:cs="Times New Roman"/>
          <w:bCs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bCs/>
          <w:sz w:val="24"/>
          <w:szCs w:val="24"/>
          <w:lang w:eastAsia="ru-RU"/>
        </w:rPr>
      </w:r>
    </w:p>
    <w:p>
      <w:pPr>
        <w:pStyle w:val="Normal"/>
        <w:suppressAutoHyphens w:val="true"/>
        <w:spacing w:lineRule="auto" w:line="240" w:before="0" w:after="0"/>
        <w:ind w:left="284" w:right="283"/>
        <w:jc w:val="center"/>
        <w:rPr>
          <w:rFonts w:ascii="Times New Roman" w:hAnsi="Times New Roman" w:eastAsia="Times New Roman" w:cs="Times New Roman"/>
          <w:bCs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bCs/>
          <w:sz w:val="24"/>
          <w:szCs w:val="24"/>
          <w:lang w:eastAsia="ru-RU"/>
        </w:rPr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eastAsia="Times New Roman" w:cs="Times New Roman"/>
          <w:bCs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bCs/>
          <w:sz w:val="24"/>
          <w:szCs w:val="24"/>
          <w:lang w:eastAsia="ru-RU"/>
        </w:rPr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eastAsia="Times New Roman" w:cs="Times New Roman"/>
          <w:bCs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bCs/>
          <w:sz w:val="24"/>
          <w:szCs w:val="24"/>
          <w:lang w:eastAsia="ru-RU"/>
        </w:rPr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eastAsia="Times New Roman" w:cs="Times New Roman"/>
          <w:bCs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bCs/>
          <w:sz w:val="24"/>
          <w:szCs w:val="24"/>
          <w:lang w:eastAsia="ru-RU"/>
        </w:rPr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eastAsia="Times New Roman" w:cs="Times New Roman"/>
          <w:bCs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bCs/>
          <w:sz w:val="24"/>
          <w:szCs w:val="24"/>
          <w:lang w:eastAsia="ru-RU"/>
        </w:rPr>
      </w:r>
      <w:bookmarkStart w:id="0" w:name="_GoBack"/>
      <w:bookmarkStart w:id="1" w:name="_GoBack"/>
      <w:bookmarkEnd w:id="1"/>
    </w:p>
    <w:p>
      <w:pPr>
        <w:pStyle w:val="Normal"/>
        <w:spacing w:lineRule="auto" w:line="240" w:before="0"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</w:r>
    </w:p>
    <w:tbl>
      <w:tblPr>
        <w:tblW w:w="10065" w:type="dxa"/>
        <w:jc w:val="left"/>
        <w:tblInd w:w="-318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507"/>
        <w:gridCol w:w="4738"/>
        <w:gridCol w:w="1135"/>
        <w:gridCol w:w="1560"/>
        <w:gridCol w:w="1274"/>
        <w:gridCol w:w="850"/>
      </w:tblGrid>
      <w:tr>
        <w:trPr/>
        <w:tc>
          <w:tcPr>
            <w:tcW w:w="50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0" w:leader="none"/>
              </w:tabs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№</w:t>
            </w:r>
          </w:p>
        </w:tc>
        <w:tc>
          <w:tcPr>
            <w:tcW w:w="473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0" w:leader="none"/>
              </w:tabs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Изучаемый раздел, тема урока</w:t>
            </w:r>
          </w:p>
        </w:tc>
        <w:tc>
          <w:tcPr>
            <w:tcW w:w="113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0" w:leader="none"/>
              </w:tabs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Количество часов</w:t>
            </w:r>
          </w:p>
        </w:tc>
        <w:tc>
          <w:tcPr>
            <w:tcW w:w="28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0" w:leader="none"/>
              </w:tabs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Даты</w:t>
            </w:r>
          </w:p>
        </w:tc>
        <w:tc>
          <w:tcPr>
            <w:tcW w:w="85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0" w:leader="none"/>
              </w:tabs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Корректировка</w:t>
            </w:r>
          </w:p>
        </w:tc>
      </w:tr>
      <w:tr>
        <w:trPr/>
        <w:tc>
          <w:tcPr>
            <w:tcW w:w="50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0" w:leader="none"/>
              </w:tabs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4738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0" w:leader="none"/>
              </w:tabs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13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0" w:leader="none"/>
              </w:tabs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0" w:leader="none"/>
              </w:tabs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План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0" w:leader="none"/>
              </w:tabs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Факт</w:t>
            </w:r>
          </w:p>
        </w:tc>
        <w:tc>
          <w:tcPr>
            <w:tcW w:w="85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0" w:leader="none"/>
              </w:tabs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/>
        <w:tc>
          <w:tcPr>
            <w:tcW w:w="50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sz w:val="24"/>
                <w:szCs w:val="24"/>
                <w:lang w:eastAsia="ru-RU"/>
              </w:rPr>
            </w:pPr>
            <w:r>
              <w:rPr>
                <w:rFonts w:eastAsia="Calibri" w:cs="Times New Roman"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73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Понятие конституции. Классификация конституций. Этапы конституционного развития России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0" w:leader="none"/>
              </w:tabs>
              <w:spacing w:lineRule="auto" w:line="240" w:before="0" w:after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01.09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0" w:leader="none"/>
              </w:tabs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0" w:leader="none"/>
              </w:tabs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/>
        <w:tc>
          <w:tcPr>
            <w:tcW w:w="50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sz w:val="24"/>
                <w:szCs w:val="24"/>
                <w:lang w:eastAsia="ru-RU"/>
              </w:rPr>
            </w:pPr>
            <w:r>
              <w:rPr>
                <w:rFonts w:eastAsia="Calibri" w:cs="Times New Roman" w:ascii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73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Проекты Конституции РФ (1990-1993 гг.). Разработка и принятие действующей Конституции РФ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0" w:leader="none"/>
              </w:tabs>
              <w:spacing w:lineRule="auto" w:line="240" w:before="0" w:after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08.09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2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0" w:leader="none"/>
              </w:tabs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/>
        <w:tc>
          <w:tcPr>
            <w:tcW w:w="50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sz w:val="24"/>
                <w:szCs w:val="24"/>
                <w:lang w:eastAsia="ru-RU"/>
              </w:rPr>
            </w:pPr>
            <w:r>
              <w:rPr>
                <w:rFonts w:eastAsia="Calibri" w:cs="Times New Roman" w:ascii="Times New Roman" w:hAnsi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73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Особенности структуры и содержания Конституции РФ 1993 г. Юридические свойства Конституции Российской Федерации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0" w:leader="none"/>
              </w:tabs>
              <w:spacing w:lineRule="auto" w:line="240" w:before="0" w:after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15.09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2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0" w:leader="none"/>
              </w:tabs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/>
        <w:tc>
          <w:tcPr>
            <w:tcW w:w="50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sz w:val="24"/>
                <w:szCs w:val="24"/>
                <w:lang w:eastAsia="ru-RU"/>
              </w:rPr>
            </w:pPr>
            <w:r>
              <w:rPr>
                <w:rFonts w:eastAsia="Calibri" w:cs="Times New Roman" w:ascii="Times New Roman" w:hAnsi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473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Порядок пересмотра Конституции Российской Федерации и принятия конституционных поправок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0" w:leader="none"/>
              </w:tabs>
              <w:spacing w:lineRule="auto" w:line="240" w:before="0" w:after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22.09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2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0" w:leader="none"/>
              </w:tabs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/>
        <w:tc>
          <w:tcPr>
            <w:tcW w:w="50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sz w:val="24"/>
                <w:szCs w:val="24"/>
                <w:lang w:eastAsia="ru-RU"/>
              </w:rPr>
            </w:pPr>
            <w:r>
              <w:rPr>
                <w:rFonts w:eastAsia="Calibri" w:cs="Times New Roman" w:ascii="Times New Roman" w:hAnsi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473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Понятие конституционного строя и его основ. Основные черты конституционного строя РФ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0" w:leader="none"/>
              </w:tabs>
              <w:spacing w:lineRule="auto" w:line="240" w:before="0" w:after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29.09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2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0" w:leader="none"/>
              </w:tabs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/>
        <w:tc>
          <w:tcPr>
            <w:tcW w:w="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sz w:val="24"/>
                <w:szCs w:val="24"/>
                <w:lang w:eastAsia="ru-RU"/>
              </w:rPr>
            </w:pPr>
            <w:r>
              <w:rPr>
                <w:rFonts w:eastAsia="Calibri" w:cs="Times New Roman" w:ascii="Times New Roman" w:hAnsi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473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Человек, его права и свободы - высшая ценность.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0" w:leader="none"/>
              </w:tabs>
              <w:spacing w:lineRule="auto" w:line="240" w:before="0" w:after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06.10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2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0" w:leader="none"/>
              </w:tabs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/>
        <w:tc>
          <w:tcPr>
            <w:tcW w:w="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sz w:val="24"/>
                <w:szCs w:val="24"/>
                <w:lang w:eastAsia="ru-RU"/>
              </w:rPr>
            </w:pPr>
            <w:r>
              <w:rPr>
                <w:rFonts w:eastAsia="Calibri" w:cs="Times New Roman" w:ascii="Times New Roman" w:hAnsi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473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Демократическое государство. Суверенитет народа. Государственный суверенитет.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0" w:leader="none"/>
              </w:tabs>
              <w:spacing w:lineRule="auto" w:line="240" w:before="0" w:after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13.10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2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0" w:leader="none"/>
              </w:tabs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/>
        <w:tc>
          <w:tcPr>
            <w:tcW w:w="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sz w:val="24"/>
                <w:szCs w:val="24"/>
                <w:lang w:eastAsia="ru-RU"/>
              </w:rPr>
            </w:pPr>
            <w:r>
              <w:rPr>
                <w:rFonts w:eastAsia="Calibri" w:cs="Times New Roman" w:ascii="Times New Roman" w:hAnsi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473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Федеративное государство. Республиканская форма правления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0" w:leader="none"/>
              </w:tabs>
              <w:spacing w:lineRule="auto" w:line="240" w:before="0" w:after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20.10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2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0" w:leader="none"/>
              </w:tabs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/>
        <w:tc>
          <w:tcPr>
            <w:tcW w:w="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sz w:val="24"/>
                <w:szCs w:val="24"/>
                <w:lang w:eastAsia="ru-RU"/>
              </w:rPr>
            </w:pPr>
            <w:r>
              <w:rPr>
                <w:rFonts w:eastAsia="Calibri" w:cs="Times New Roman" w:ascii="Times New Roman" w:hAnsi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473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Правовое государство. Осуществление государственной власти и разделение властей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0" w:leader="none"/>
              </w:tabs>
              <w:spacing w:lineRule="auto" w:line="240" w:before="0" w:after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27.10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2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0" w:leader="none"/>
              </w:tabs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/>
        <w:tc>
          <w:tcPr>
            <w:tcW w:w="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sz w:val="24"/>
                <w:szCs w:val="24"/>
                <w:lang w:eastAsia="ru-RU"/>
              </w:rPr>
            </w:pPr>
            <w:r>
              <w:rPr>
                <w:rFonts w:eastAsia="Calibri" w:cs="Times New Roman" w:ascii="Times New Roman" w:hAnsi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473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Экономические основы конституционного строя. Социальное государство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0" w:leader="none"/>
              </w:tabs>
              <w:spacing w:lineRule="auto" w:line="240" w:before="0" w:after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10.11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2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0" w:leader="none"/>
              </w:tabs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/>
        <w:tc>
          <w:tcPr>
            <w:tcW w:w="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sz w:val="24"/>
                <w:szCs w:val="24"/>
                <w:lang w:eastAsia="ru-RU"/>
              </w:rPr>
            </w:pPr>
            <w:r>
              <w:rPr>
                <w:rFonts w:eastAsia="Calibri" w:cs="Times New Roman" w:ascii="Times New Roman" w:hAnsi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473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Светское государство. Идеологическое и политическое многообразие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0" w:leader="none"/>
              </w:tabs>
              <w:spacing w:lineRule="auto" w:line="240" w:before="0" w:after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17.11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2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0" w:leader="none"/>
              </w:tabs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/>
        <w:tc>
          <w:tcPr>
            <w:tcW w:w="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sz w:val="24"/>
                <w:szCs w:val="24"/>
                <w:lang w:eastAsia="ru-RU"/>
              </w:rPr>
            </w:pPr>
            <w:r>
              <w:rPr>
                <w:rFonts w:eastAsia="Calibri" w:cs="Times New Roman" w:ascii="Times New Roman" w:hAnsi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473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Власть в Российской Федерации: содержание и формы проявления. Разграничение государственной власти и местного самоуправления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0" w:leader="none"/>
              </w:tabs>
              <w:spacing w:lineRule="auto" w:line="240" w:before="0" w:after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24.11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2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0" w:leader="none"/>
              </w:tabs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/>
        <w:tc>
          <w:tcPr>
            <w:tcW w:w="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sz w:val="24"/>
                <w:szCs w:val="24"/>
                <w:lang w:eastAsia="ru-RU"/>
              </w:rPr>
            </w:pPr>
            <w:r>
              <w:rPr>
                <w:rFonts w:eastAsia="Calibri" w:cs="Times New Roman" w:ascii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473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Конституционные характеристики российского государства. Конституционно-правовые основы политического плюрализма и статуса общественных объединений в РФ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0" w:leader="none"/>
              </w:tabs>
              <w:spacing w:lineRule="auto" w:line="240" w:before="0" w:after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01.12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2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0" w:leader="none"/>
              </w:tabs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/>
        <w:tc>
          <w:tcPr>
            <w:tcW w:w="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sz w:val="24"/>
                <w:szCs w:val="24"/>
                <w:lang w:eastAsia="ru-RU"/>
              </w:rPr>
            </w:pPr>
            <w:r>
              <w:rPr>
                <w:rFonts w:eastAsia="Calibri" w:cs="Times New Roman" w:ascii="Times New Roman" w:hAnsi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473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Конституционно-правовое закрепление непосредственной и представительной демократии в Российской Федерации.</w:t>
            </w:r>
          </w:p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Общая характеристика непосредственной и представительной демократии в Российской Федерации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0" w:leader="none"/>
              </w:tabs>
              <w:spacing w:lineRule="auto" w:line="240" w:before="0" w:after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08.12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2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0" w:leader="none"/>
              </w:tabs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/>
        <w:tc>
          <w:tcPr>
            <w:tcW w:w="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sz w:val="24"/>
                <w:szCs w:val="24"/>
                <w:lang w:eastAsia="ru-RU"/>
              </w:rPr>
            </w:pPr>
            <w:r>
              <w:rPr>
                <w:rFonts w:eastAsia="Calibri" w:cs="Times New Roman" w:ascii="Times New Roman" w:hAnsi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473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Референдум: теория и практика России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0" w:leader="none"/>
              </w:tabs>
              <w:spacing w:lineRule="auto" w:line="240" w:before="0" w:after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15.12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2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0" w:leader="none"/>
              </w:tabs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/>
        <w:tc>
          <w:tcPr>
            <w:tcW w:w="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sz w:val="24"/>
                <w:szCs w:val="24"/>
                <w:lang w:eastAsia="ru-RU"/>
              </w:rPr>
            </w:pPr>
            <w:r>
              <w:rPr>
                <w:rFonts w:eastAsia="Calibri" w:cs="Times New Roman" w:ascii="Times New Roman" w:hAnsi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473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Система выборных органов государственной власти и местного самоуправления в РФ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0" w:leader="none"/>
              </w:tabs>
              <w:spacing w:lineRule="auto" w:line="240" w:before="0" w:after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22.12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2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0" w:leader="none"/>
              </w:tabs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/>
        <w:tc>
          <w:tcPr>
            <w:tcW w:w="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sz w:val="24"/>
                <w:szCs w:val="24"/>
                <w:lang w:eastAsia="ru-RU"/>
              </w:rPr>
            </w:pPr>
            <w:r>
              <w:rPr>
                <w:rFonts w:eastAsia="Calibri" w:cs="Times New Roman" w:ascii="Times New Roman" w:hAnsi="Times New Roman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473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Гражданство Российской Федерации.</w:t>
            </w:r>
          </w:p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Принципы гражданства РФ.</w:t>
            </w:r>
            <w:r>
              <w:rPr>
                <w:rFonts w:cs="Times New Roman" w:ascii="Times New Roman" w:hAnsi="Times New Roman"/>
                <w:sz w:val="24"/>
                <w:szCs w:val="24"/>
              </w:rPr>
              <w:t xml:space="preserve"> Способы и порядок приобретения гражданства РФ. Способы и порядок прекращения гражданства РФ.</w:t>
            </w: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 xml:space="preserve"> Гражданство детей. Органы и должностные лица, ведающие делами гражданства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0" w:leader="none"/>
              </w:tabs>
              <w:spacing w:lineRule="auto" w:line="240" w:before="0" w:after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29.12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2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0" w:leader="none"/>
              </w:tabs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/>
        <w:tc>
          <w:tcPr>
            <w:tcW w:w="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sz w:val="24"/>
                <w:szCs w:val="24"/>
                <w:lang w:eastAsia="ru-RU"/>
              </w:rPr>
            </w:pPr>
            <w:r>
              <w:rPr>
                <w:rFonts w:eastAsia="Calibri" w:cs="Times New Roman" w:ascii="Times New Roman" w:hAnsi="Times New Roman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473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 xml:space="preserve">Конституционно-правовой статус иностранцев и лиц без гражданства в РФ. </w:t>
            </w: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Конституционный статус человека и гражданина в Российской Федерации.</w:t>
            </w:r>
          </w:p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Принципы конституционного статуса личности в РФ.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0" w:leader="none"/>
              </w:tabs>
              <w:spacing w:lineRule="auto" w:line="240" w:before="0" w:after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12.01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2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0" w:leader="none"/>
              </w:tabs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/>
        <w:tc>
          <w:tcPr>
            <w:tcW w:w="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sz w:val="24"/>
                <w:szCs w:val="24"/>
                <w:lang w:eastAsia="ru-RU"/>
              </w:rPr>
            </w:pPr>
            <w:r>
              <w:rPr>
                <w:rFonts w:eastAsia="Calibri" w:cs="Times New Roman" w:ascii="Times New Roman" w:hAnsi="Times New Roman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473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Основные права, свободы и обязанности человека и гражданина в РФ. Понятие и классификация конституционных прав, свобод и обязанностей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0" w:leader="none"/>
              </w:tabs>
              <w:spacing w:lineRule="auto" w:line="240" w:before="0" w:after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19.01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2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0" w:leader="none"/>
              </w:tabs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/>
        <w:tc>
          <w:tcPr>
            <w:tcW w:w="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sz w:val="24"/>
                <w:szCs w:val="24"/>
                <w:lang w:eastAsia="ru-RU"/>
              </w:rPr>
            </w:pPr>
            <w:r>
              <w:rPr>
                <w:rFonts w:eastAsia="Calibri" w:cs="Times New Roman" w:ascii="Times New Roman" w:hAnsi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473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Личные права и свободы. Политические права и свободы. Экономические, социальные и культурные права и свободы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0" w:leader="none"/>
              </w:tabs>
              <w:spacing w:lineRule="auto" w:line="240" w:before="0" w:after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26.01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2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0" w:leader="none"/>
              </w:tabs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/>
        <w:tc>
          <w:tcPr>
            <w:tcW w:w="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sz w:val="24"/>
                <w:szCs w:val="24"/>
                <w:lang w:eastAsia="ru-RU"/>
              </w:rPr>
            </w:pPr>
            <w:r>
              <w:rPr>
                <w:rFonts w:eastAsia="Calibri" w:cs="Times New Roman" w:ascii="Times New Roman" w:hAnsi="Times New Roman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473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Конституционные гарантии прав и свобод человека и гражданина.</w:t>
            </w:r>
            <w:r>
              <w:rPr>
                <w:rFonts w:cs="Times New Roman"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Проблемы обеспечения свободы личности, гарантий и защиты основных прав и свобод человека и гражданина в РФ.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0" w:leader="none"/>
              </w:tabs>
              <w:spacing w:lineRule="auto" w:line="240" w:before="0" w:after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02.02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2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0" w:leader="none"/>
              </w:tabs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/>
        <w:tc>
          <w:tcPr>
            <w:tcW w:w="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sz w:val="24"/>
                <w:szCs w:val="24"/>
                <w:lang w:eastAsia="ru-RU"/>
              </w:rPr>
            </w:pPr>
            <w:r>
              <w:rPr>
                <w:rFonts w:eastAsia="Calibri" w:cs="Times New Roman" w:ascii="Times New Roman" w:hAnsi="Times New Roman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473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Федеративное устройство России.</w:t>
            </w:r>
          </w:p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 xml:space="preserve">Этапы федеративного развития России. </w:t>
            </w:r>
            <w:r>
              <w:rPr>
                <w:rFonts w:cs="Times New Roman" w:ascii="Times New Roman" w:hAnsi="Times New Roman"/>
                <w:sz w:val="24"/>
                <w:szCs w:val="24"/>
              </w:rPr>
              <w:t>Принцип федерализма в России.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0" w:leader="none"/>
              </w:tabs>
              <w:spacing w:lineRule="auto" w:line="240" w:before="0" w:after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09.02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2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0" w:leader="none"/>
              </w:tabs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/>
        <w:tc>
          <w:tcPr>
            <w:tcW w:w="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sz w:val="24"/>
                <w:szCs w:val="24"/>
                <w:lang w:eastAsia="ru-RU"/>
              </w:rPr>
            </w:pPr>
            <w:r>
              <w:rPr>
                <w:rFonts w:eastAsia="Calibri" w:cs="Times New Roman" w:ascii="Times New Roman" w:hAnsi="Times New Roman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473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Конституционно-правовые характеристики и особенности России как федеративного государства. Виды и правовой статус субъектов Российской Федерации.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0" w:leader="none"/>
              </w:tabs>
              <w:spacing w:lineRule="auto" w:line="240" w:before="0" w:after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16.02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2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0" w:leader="none"/>
              </w:tabs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/>
        <w:tc>
          <w:tcPr>
            <w:tcW w:w="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sz w:val="24"/>
                <w:szCs w:val="24"/>
                <w:lang w:eastAsia="ru-RU"/>
              </w:rPr>
            </w:pPr>
            <w:r>
              <w:rPr>
                <w:rFonts w:eastAsia="Calibri" w:cs="Times New Roman" w:ascii="Times New Roman" w:hAnsi="Times New Roman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473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Компетенция РФ и ее субъектов. Формы взаимодействия РФ и ее субъектов и обеспечение сочетания общегосударственных и региональных интересов в Российской Федерации. Федеральные округа и их роль в государственном строительстве России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0" w:leader="none"/>
              </w:tabs>
              <w:spacing w:lineRule="auto" w:line="240" w:before="0" w:after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01.03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2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0" w:leader="none"/>
              </w:tabs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/>
        <w:tc>
          <w:tcPr>
            <w:tcW w:w="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sz w:val="24"/>
                <w:szCs w:val="24"/>
                <w:lang w:eastAsia="ru-RU"/>
              </w:rPr>
            </w:pPr>
            <w:r>
              <w:rPr>
                <w:rFonts w:eastAsia="Calibri" w:cs="Times New Roman" w:ascii="Times New Roman" w:hAnsi="Times New Roman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473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Конституционно-правовые основы защиты интересов малочисленных народов, национальных меньшинств и национально-культурного строительства в РФ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0" w:leader="none"/>
              </w:tabs>
              <w:spacing w:lineRule="auto" w:line="240" w:before="0" w:after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15.03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2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0" w:leader="none"/>
              </w:tabs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/>
        <w:tc>
          <w:tcPr>
            <w:tcW w:w="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sz w:val="24"/>
                <w:szCs w:val="24"/>
                <w:lang w:eastAsia="ru-RU"/>
              </w:rPr>
            </w:pPr>
            <w:r>
              <w:rPr>
                <w:rFonts w:eastAsia="Calibri" w:cs="Times New Roman" w:ascii="Times New Roman" w:hAnsi="Times New Roman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473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Президент Российской Федерации.</w:t>
            </w:r>
          </w:p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Природа института Президента РФ. Место Президента РФ в системе органов государственной власти РФ. Конституционно-правовой статус Президента РФ. Полномочия Президента РФ. Акты Президента РФ: назначение, виды, юридическая сила.</w:t>
            </w:r>
            <w:r>
              <w:rPr>
                <w:rFonts w:cs="Times New Roman"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Прекращение полномочий Президента РФ.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0" w:leader="none"/>
              </w:tabs>
              <w:spacing w:lineRule="auto" w:line="240" w:before="0" w:after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22.03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2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0" w:leader="none"/>
              </w:tabs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/>
        <w:tc>
          <w:tcPr>
            <w:tcW w:w="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sz w:val="24"/>
                <w:szCs w:val="24"/>
                <w:lang w:eastAsia="ru-RU"/>
              </w:rPr>
            </w:pPr>
            <w:r>
              <w:rPr>
                <w:rFonts w:eastAsia="Calibri" w:cs="Times New Roman" w:ascii="Times New Roman" w:hAnsi="Times New Roman"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473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Федеральное Собрание – парламент Российской Федерации.</w:t>
            </w:r>
          </w:p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Конституционно-правовой статус Федерального Собрания РФ. Компетенция Совета Федерации. Компетенция Государственной Думы. Законодательный процесс в Федеральном Собрании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0" w:leader="none"/>
              </w:tabs>
              <w:spacing w:lineRule="auto" w:line="240" w:before="0" w:after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05.04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2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0" w:leader="none"/>
              </w:tabs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/>
        <w:tc>
          <w:tcPr>
            <w:tcW w:w="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sz w:val="24"/>
                <w:szCs w:val="24"/>
                <w:lang w:eastAsia="ru-RU"/>
              </w:rPr>
            </w:pPr>
            <w:r>
              <w:rPr>
                <w:rFonts w:eastAsia="Calibri" w:cs="Times New Roman" w:ascii="Times New Roman" w:hAnsi="Times New Roman"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473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</w:tcPr>
          <w:p>
            <w:pPr>
              <w:pStyle w:val="NoSpacing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Конституционно-правовые основы системы федеральных органов исполнительной власти. Правительство Российской Федерации.</w:t>
            </w:r>
          </w:p>
          <w:p>
            <w:pPr>
              <w:pStyle w:val="NoSpacing"/>
              <w:jc w:val="both"/>
              <w:rPr>
                <w:rFonts w:ascii="Times New Roman" w:hAnsi="Times New Roman" w:eastAsia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Конституционно-правовые основы системы федеральных органов исполнительной власти РФ. Конституционные основы статуса Правительства РФ. Основные сферы компетенции и деятельности Правительства РФ.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0" w:leader="none"/>
              </w:tabs>
              <w:spacing w:lineRule="auto" w:line="240" w:before="0" w:after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12.04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2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0" w:leader="none"/>
              </w:tabs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/>
        <w:tc>
          <w:tcPr>
            <w:tcW w:w="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sz w:val="24"/>
                <w:szCs w:val="24"/>
                <w:lang w:eastAsia="ru-RU"/>
              </w:rPr>
            </w:pPr>
            <w:r>
              <w:rPr>
                <w:rFonts w:eastAsia="Calibri" w:cs="Times New Roman" w:ascii="Times New Roman" w:hAnsi="Times New Roman"/>
                <w:sz w:val="24"/>
                <w:szCs w:val="24"/>
                <w:lang w:eastAsia="ru-RU"/>
              </w:rPr>
              <w:t>29</w:t>
            </w:r>
          </w:p>
        </w:tc>
        <w:tc>
          <w:tcPr>
            <w:tcW w:w="473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Конституционный Суд Российской Федерации.</w:t>
            </w:r>
          </w:p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Роль Конституционного Суда РФ в обеспечении конституционной законности. Порядок формирования Конституционного Суда РФ.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0" w:leader="none"/>
              </w:tabs>
              <w:spacing w:lineRule="auto" w:line="240" w:before="0" w:after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19.04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2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0" w:leader="none"/>
              </w:tabs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/>
        <w:tc>
          <w:tcPr>
            <w:tcW w:w="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sz w:val="24"/>
                <w:szCs w:val="24"/>
                <w:lang w:eastAsia="ru-RU"/>
              </w:rPr>
            </w:pPr>
            <w:r>
              <w:rPr>
                <w:rFonts w:eastAsia="Calibri" w:cs="Times New Roman" w:ascii="Times New Roman" w:hAnsi="Times New Roman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473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Статус судьи Конституционного Суда РФ. Компетенция Конституционного Суда РФ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0" w:leader="none"/>
              </w:tabs>
              <w:spacing w:lineRule="auto" w:line="240" w:before="0" w:after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26.04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2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0" w:leader="none"/>
              </w:tabs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/>
        <w:tc>
          <w:tcPr>
            <w:tcW w:w="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sz w:val="24"/>
                <w:szCs w:val="24"/>
                <w:lang w:eastAsia="ru-RU"/>
              </w:rPr>
            </w:pPr>
            <w:r>
              <w:rPr>
                <w:rFonts w:eastAsia="Calibri" w:cs="Times New Roman" w:ascii="Times New Roman" w:hAnsi="Times New Roman"/>
                <w:sz w:val="24"/>
                <w:szCs w:val="24"/>
                <w:lang w:eastAsia="ru-RU"/>
              </w:rPr>
              <w:t>31</w:t>
            </w:r>
          </w:p>
        </w:tc>
        <w:tc>
          <w:tcPr>
            <w:tcW w:w="473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Органы государственной власти субъектов Российской Федерации.</w:t>
            </w:r>
          </w:p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Органы государственной власти субъектов РФ: виды, общая характеристика.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0" w:leader="none"/>
              </w:tabs>
              <w:spacing w:lineRule="auto" w:line="240" w:before="0" w:after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03.05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2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0" w:leader="none"/>
              </w:tabs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/>
        <w:tc>
          <w:tcPr>
            <w:tcW w:w="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sz w:val="24"/>
                <w:szCs w:val="24"/>
                <w:lang w:eastAsia="ru-RU"/>
              </w:rPr>
            </w:pPr>
            <w:r>
              <w:rPr>
                <w:rFonts w:eastAsia="Calibri" w:cs="Times New Roman" w:ascii="Times New Roman" w:hAnsi="Times New Roman"/>
                <w:sz w:val="24"/>
                <w:szCs w:val="24"/>
                <w:lang w:eastAsia="ru-RU"/>
              </w:rPr>
              <w:t>32</w:t>
            </w:r>
          </w:p>
        </w:tc>
        <w:tc>
          <w:tcPr>
            <w:tcW w:w="473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Органы законодательной власти субъектов РФ. Органы исполнительной власти субъектов РФ.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0" w:leader="none"/>
              </w:tabs>
              <w:spacing w:lineRule="auto" w:line="240" w:before="0" w:after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10.05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2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0" w:leader="none"/>
              </w:tabs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/>
        <w:tc>
          <w:tcPr>
            <w:tcW w:w="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sz w:val="24"/>
                <w:szCs w:val="24"/>
                <w:lang w:eastAsia="ru-RU"/>
              </w:rPr>
            </w:pPr>
            <w:r>
              <w:rPr>
                <w:rFonts w:eastAsia="Calibri" w:cs="Times New Roman" w:ascii="Times New Roman" w:hAnsi="Times New Roman"/>
                <w:sz w:val="24"/>
                <w:szCs w:val="24"/>
                <w:lang w:eastAsia="ru-RU"/>
              </w:rPr>
              <w:t>33</w:t>
            </w:r>
          </w:p>
        </w:tc>
        <w:tc>
          <w:tcPr>
            <w:tcW w:w="473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Конституционные (уставные) суды субъектов РФ.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0" w:leader="none"/>
              </w:tabs>
              <w:spacing w:lineRule="auto" w:line="240" w:before="0" w:after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17.05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2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0" w:leader="none"/>
              </w:tabs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/>
        <w:tc>
          <w:tcPr>
            <w:tcW w:w="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sz w:val="24"/>
                <w:szCs w:val="24"/>
                <w:lang w:eastAsia="ru-RU"/>
              </w:rPr>
            </w:pPr>
            <w:r>
              <w:rPr>
                <w:rFonts w:eastAsia="Calibri" w:cs="Times New Roman" w:ascii="Times New Roman" w:hAnsi="Times New Roman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473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</w:tcPr>
          <w:p>
            <w:pPr>
              <w:pStyle w:val="NoSpacing"/>
              <w:ind w:left="34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Конституционно-правовые основы местного самоуправления в Российской Федерации.</w:t>
            </w:r>
          </w:p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Местное самоуправление в РФ: назначение и основные функции.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0" w:leader="none"/>
              </w:tabs>
              <w:spacing w:lineRule="auto" w:line="240" w:before="0" w:after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24.05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2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0" w:leader="none"/>
              </w:tabs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/>
        <w:tc>
          <w:tcPr>
            <w:tcW w:w="52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A"/>
            </w:tcBorders>
          </w:tcPr>
          <w:p>
            <w:pPr>
              <w:pStyle w:val="Normal"/>
              <w:spacing w:before="0" w:after="200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ОБЩЕЕ КОЛИЧЕСТВО ЧАСОВ ПО ПРОГРАММЕ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lang w:eastAsia="ru-RU"/>
              </w:rPr>
              <w:t>34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lang w:eastAsia="ru-RU"/>
              </w:rPr>
            </w:r>
          </w:p>
        </w:tc>
        <w:tc>
          <w:tcPr>
            <w:tcW w:w="21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0" w:leader="none"/>
              </w:tabs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</w:tbl>
    <w:p>
      <w:pPr>
        <w:pStyle w:val="Normal"/>
        <w:spacing w:lineRule="auto" w:line="240" w:before="0" w:after="0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sectPr>
      <w:type w:val="nextPage"/>
      <w:pgSz w:w="11906" w:h="16838"/>
      <w:pgMar w:left="1701" w:right="850" w:gutter="0" w:header="0" w:top="1134" w:footer="0" w:bottom="1134"/>
      <w:pgNumType w:fmt="decimal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Calibri">
    <w:charset w:val="cc"/>
    <w:family w:val="roman"/>
    <w:pitch w:val="variable"/>
  </w:font>
  <w:font w:name="Times New Roman">
    <w:charset w:val="cc"/>
    <w:family w:val="roman"/>
    <w:pitch w:val="variable"/>
  </w:font>
  <w:font w:name="Liberation Sans">
    <w:altName w:val="Arial"/>
    <w:charset w:val="cc"/>
    <w:family w:val="roman"/>
    <w:pitch w:val="variable"/>
  </w:font>
  <w:font w:name="Arial">
    <w:charset w:val="cc"/>
    <w:family w:val="roman"/>
    <w:pitch w:val="variable"/>
  </w:font>
</w:fonts>
</file>

<file path=word/settings.xml><?xml version="1.0" encoding="utf-8"?>
<w:settings xmlns:w="http://schemas.openxmlformats.org/wordprocessingml/2006/main">
  <w:zoom w:percent="100"/>
  <w:defaultTabStop w:val="708"/>
  <w:autoHyphenation w:val="true"/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ru-RU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rsid w:val="00bd3b1c"/>
    <w:pPr>
      <w:widowControl/>
      <w:suppressAutoHyphens w:val="true"/>
      <w:bidi w:val="0"/>
      <w:spacing w:lineRule="auto" w:line="276" w:before="0" w:after="20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ru-RU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Style14" w:customStyle="1">
    <w:name w:val="Без интервала Знак"/>
    <w:basedOn w:val="DefaultParagraphFont"/>
    <w:link w:val="NoSpacing"/>
    <w:uiPriority w:val="1"/>
    <w:qFormat/>
    <w:locked/>
    <w:rsid w:val="00466230"/>
    <w:rPr>
      <w:rFonts w:ascii="Calibri" w:hAnsi="Calibri" w:eastAsia="Calibri" w:cs="Times New Roman"/>
    </w:rPr>
  </w:style>
  <w:style w:type="character" w:styleId="Dash041e005f0431005f044b005f0447005f043d005f044b005f0439005f005fchar1char1" w:customStyle="1">
    <w:name w:val="dash041e_005f0431_005f044b_005f0447_005f043d_005f044b_005f0439_005f_005fchar1__char1"/>
    <w:qFormat/>
    <w:rsid w:val="003f11de"/>
    <w:rPr>
      <w:rFonts w:ascii="Times New Roman" w:hAnsi="Times New Roman" w:cs="Times New Roman"/>
      <w:strike w:val="false"/>
      <w:dstrike w:val="false"/>
      <w:sz w:val="24"/>
      <w:szCs w:val="24"/>
      <w:u w:val="none"/>
      <w:effect w:val="none"/>
    </w:rPr>
  </w:style>
  <w:style w:type="paragraph" w:styleId="Style15">
    <w:name w:val="Заголовок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Mangal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Mang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Style16">
    <w:name w:val="Указатель"/>
    <w:basedOn w:val="Normal"/>
    <w:qFormat/>
    <w:pPr>
      <w:suppressLineNumbers/>
    </w:pPr>
    <w:rPr>
      <w:rFonts w:cs="Mangal"/>
    </w:rPr>
  </w:style>
  <w:style w:type="paragraph" w:styleId="NoSpacing">
    <w:name w:val="No Spacing"/>
    <w:link w:val="Style14"/>
    <w:uiPriority w:val="1"/>
    <w:qFormat/>
    <w:rsid w:val="00466230"/>
    <w:pPr>
      <w:widowControl/>
      <w:suppressAutoHyphens w:val="true"/>
      <w:bidi w:val="0"/>
      <w:spacing w:lineRule="auto" w:line="240" w:before="0" w:after="0"/>
      <w:jc w:val="left"/>
    </w:pPr>
    <w:rPr>
      <w:rFonts w:ascii="Calibri" w:hAnsi="Calibri" w:eastAsia="Calibri" w:cs="Times New Roman" w:asciiTheme="minorHAnsi" w:eastAsiaTheme="minorHAnsi" w:hAnsiTheme="minorHAnsi"/>
      <w:color w:val="auto"/>
      <w:kern w:val="0"/>
      <w:sz w:val="22"/>
      <w:szCs w:val="22"/>
      <w:lang w:val="ru-RU" w:eastAsia="en-US" w:bidi="ar-SA"/>
    </w:rPr>
  </w:style>
  <w:style w:type="paragraph" w:styleId="Default" w:customStyle="1">
    <w:name w:val="Default"/>
    <w:qFormat/>
    <w:rsid w:val="00d0678a"/>
    <w:pPr>
      <w:widowControl/>
      <w:suppressAutoHyphens w:val="true"/>
      <w:bidi w:val="0"/>
      <w:spacing w:lineRule="auto" w:line="240" w:before="0" w:after="0"/>
      <w:jc w:val="left"/>
    </w:pPr>
    <w:rPr>
      <w:rFonts w:ascii="Times New Roman" w:hAnsi="Times New Roman" w:eastAsia="Calibri" w:cs="Times New Roman"/>
      <w:color w:val="000000"/>
      <w:kern w:val="0"/>
      <w:sz w:val="24"/>
      <w:szCs w:val="24"/>
      <w:lang w:val="ru-RU" w:eastAsia="en-US" w:bidi="ar-SA"/>
    </w:rPr>
  </w:style>
  <w:style w:type="paragraph" w:styleId="ParagraphStyle" w:customStyle="1">
    <w:name w:val="Paragraph Style"/>
    <w:qFormat/>
    <w:rsid w:val="003f11de"/>
    <w:pPr>
      <w:widowControl/>
      <w:suppressAutoHyphens w:val="true"/>
      <w:bidi w:val="0"/>
      <w:spacing w:lineRule="auto" w:line="240" w:before="0" w:after="0"/>
      <w:jc w:val="left"/>
    </w:pPr>
    <w:rPr>
      <w:rFonts w:ascii="Arial" w:hAnsi="Arial" w:eastAsia="Calibri" w:cs="Arial" w:eastAsiaTheme="minorHAnsi"/>
      <w:color w:val="auto"/>
      <w:kern w:val="0"/>
      <w:sz w:val="24"/>
      <w:szCs w:val="24"/>
      <w:lang w:val="ru-RU" w:eastAsia="en-US" w:bidi="ar-SA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a5">
    <w:name w:val="Table Grid"/>
    <w:basedOn w:val="a1"/>
    <w:uiPriority w:val="59"/>
    <w:rsid w:val="003f11de"/>
    <w:pPr>
      <w:spacing w:after="0" w:line="240" w:lineRule="auto"/>
    </w:pPr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</w:tblPr>
  </w:style>
  <w:style w:type="table" w:customStyle="1" w:styleId="1">
    <w:name w:val="Сетка таблицы1"/>
    <w:basedOn w:val="a1"/>
    <w:uiPriority w:val="59"/>
    <w:rsid w:val="004b653b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xmlns:r="http://schemas.openxmlformats.org/officeDocument/2006/relationships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 pitchFamily="0" charset="1"/>
        <a:ea typeface=""/>
        <a:cs typeface=""/>
      </a:majorFont>
      <a:minorFont>
        <a:latin typeface="Calibri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 l="0" t="0" r="0" b="0"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 l="0" t="0" r="0" b="0"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 l="0" t="0" r="0" b="0"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 l="0" t="0" r="0" b="0"/>
        </a:gradFill>
      </a:bgFillStyleLst>
    </a:fmtScheme>
  </a:themeElements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146159E-F96E-4A2A-9A67-82E6EBAEFA0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Application>LibreOffice/7.6.1.2$Windows_X86_64 LibreOffice_project/f5defcebd022c5bc36bbb79be232cb6926d8f674</Application>
  <AppVersion>15.0000</AppVersion>
  <Pages>5</Pages>
  <Words>645</Words>
  <Characters>4522</Characters>
  <CharactersWithSpaces>5002</CharactersWithSpaces>
  <Paragraphs>168</Paragraphs>
  <Company>Pirated Aliance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2023-11-07T14:30:00Z</dcterms:created>
  <dc:creator>Альма</dc:creator>
  <dc:description/>
  <dc:language>ru-RU</dc:language>
  <cp:lastModifiedBy/>
  <cp:lastPrinted>2017-03-31T17:25:00Z</cp:lastPrinted>
  <dcterms:modified xsi:type="dcterms:W3CDTF">2024-03-07T15:46:11Z</dcterms:modified>
  <cp:revision>5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